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b/>
          <w:bCs/>
          <w:color w:val="E60068"/>
          <w:sz w:val="44"/>
          <w:szCs w:val="44"/>
        </w:rPr>
      </w:pPr>
      <w:r>
        <w:rPr>
          <w:rFonts w:ascii="Calibri" w:hAnsi="Calibri"/>
          <w:b/>
          <w:bCs/>
          <w:color w:val="E60068"/>
          <w:sz w:val="30"/>
          <w:szCs w:val="30"/>
        </w:rPr>
        <w:t xml:space="preserve">Zufrieden </w:t>
      </w:r>
      <w:r>
        <w:rPr>
          <w:rFonts w:ascii="Calibri" w:hAnsi="Calibri"/>
          <w:b/>
          <w:bCs/>
          <w:color w:val="E60068"/>
          <w:sz w:val="30"/>
          <w:szCs w:val="30"/>
        </w:rPr>
        <w:t xml:space="preserve">im Homeoffice? </w:t>
      </w:r>
      <w:r>
        <w:rPr>
          <w:rFonts w:ascii="Calibri" w:hAnsi="Calibri"/>
          <w:b/>
          <w:bCs/>
          <w:color w:val="E60068"/>
          <w:sz w:val="44"/>
          <w:szCs w:val="44"/>
        </w:rPr>
        <w:drawing>
          <wp:anchor behindDoc="0" distT="179705" distB="179705" distL="179705" distR="179705" simplePos="0" locked="0" layoutInCell="0" allowOverlap="1" relativeHeight="2">
            <wp:simplePos x="0" y="0"/>
            <wp:positionH relativeFrom="column">
              <wp:posOffset>3467735</wp:posOffset>
            </wp:positionH>
            <wp:positionV relativeFrom="paragraph">
              <wp:posOffset>10795</wp:posOffset>
            </wp:positionV>
            <wp:extent cx="720090" cy="1238250"/>
            <wp:effectExtent l="0" t="0" r="0" b="0"/>
            <wp:wrapSquare wrapText="larges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tretch>
                      <a:fillRect/>
                    </a:stretch>
                  </pic:blipFill>
                  <pic:spPr bwMode="auto">
                    <a:xfrm>
                      <a:off x="0" y="0"/>
                      <a:ext cx="720090" cy="1238250"/>
                    </a:xfrm>
                    <a:prstGeom prst="rect">
                      <a:avLst/>
                    </a:prstGeom>
                  </pic:spPr>
                </pic:pic>
              </a:graphicData>
            </a:graphic>
          </wp:anchor>
        </w:drawing>
      </w:r>
      <w:r>
        <w:rPr>
          <w:rFonts w:ascii="Calibri" w:hAnsi="Calibri"/>
          <w:b/>
          <w:bCs/>
          <w:color w:val="E60068"/>
          <w:sz w:val="44"/>
          <w:szCs w:val="44"/>
        </w:rPr>
        <w:t xml:space="preserve"> </w:t>
      </w:r>
    </w:p>
    <w:p>
      <w:pPr>
        <w:pStyle w:val="Normal"/>
        <w:rPr>
          <w:sz w:val="20"/>
          <w:szCs w:val="22"/>
        </w:rPr>
      </w:pPr>
      <w:r>
        <w:rPr>
          <w:sz w:val="20"/>
          <w:szCs w:val="22"/>
        </w:rPr>
      </w:r>
    </w:p>
    <w:p>
      <w:pPr>
        <w:pStyle w:val="Normal"/>
        <w:jc w:val="start"/>
        <w:rPr>
          <w:sz w:val="22"/>
          <w:szCs w:val="22"/>
        </w:rPr>
      </w:pPr>
      <w:r>
        <w:rPr>
          <w:rFonts w:ascii="Calibri" w:hAnsi="Calibri"/>
          <w:color w:val="000000"/>
          <w:sz w:val="22"/>
          <w:szCs w:val="22"/>
        </w:rPr>
        <w:t xml:space="preserve">Die Katholische Arbeitnehmer-Bewegung in </w:t>
      </w:r>
      <w:r>
        <w:rPr>
          <w:rFonts w:ascii="Calibri" w:hAnsi="Calibri"/>
          <w:color w:val="000000"/>
          <w:sz w:val="22"/>
          <w:szCs w:val="22"/>
        </w:rPr>
        <w:t>Unter</w:t>
      </w:r>
      <w:r>
        <w:rPr>
          <w:rFonts w:ascii="Calibri" w:hAnsi="Calibri"/>
          <w:color w:val="000000"/>
          <w:sz w:val="22"/>
          <w:szCs w:val="22"/>
        </w:rPr>
        <w:softHyphen/>
      </w:r>
      <w:r>
        <w:rPr>
          <w:rFonts w:ascii="Calibri" w:hAnsi="Calibri"/>
          <w:color w:val="000000"/>
          <w:sz w:val="22"/>
          <w:szCs w:val="22"/>
        </w:rPr>
        <w:t xml:space="preserve">franken hat in einer </w:t>
      </w:r>
      <w:r>
        <w:rPr>
          <w:rFonts w:ascii="Calibri" w:hAnsi="Calibri"/>
          <w:color w:val="000000"/>
          <w:sz w:val="22"/>
          <w:szCs w:val="22"/>
        </w:rPr>
        <w:t>großen</w:t>
      </w:r>
      <w:r>
        <w:rPr>
          <w:rFonts w:ascii="Calibri" w:hAnsi="Calibri"/>
          <w:color w:val="000000"/>
          <w:sz w:val="22"/>
          <w:szCs w:val="22"/>
        </w:rPr>
        <w:t xml:space="preserve"> Umfrage 549 Arbeit</w:t>
      </w:r>
      <w:r>
        <w:rPr>
          <w:rFonts w:ascii="Calibri" w:hAnsi="Calibri"/>
          <w:color w:val="000000"/>
          <w:sz w:val="22"/>
          <w:szCs w:val="22"/>
        </w:rPr>
        <w:softHyphen/>
      </w:r>
      <w:r>
        <w:rPr>
          <w:rFonts w:ascii="Calibri" w:hAnsi="Calibri"/>
          <w:color w:val="000000"/>
          <w:sz w:val="22"/>
          <w:szCs w:val="22"/>
        </w:rPr>
        <w:t xml:space="preserve">nehmer*innen </w:t>
      </w:r>
      <w:r>
        <w:rPr>
          <w:rFonts w:ascii="Calibri" w:hAnsi="Calibri"/>
          <w:color w:val="000000"/>
          <w:sz w:val="22"/>
          <w:szCs w:val="22"/>
        </w:rPr>
        <w:t xml:space="preserve">zur Digitalisierung und mobilem Arbeiten befragt. </w:t>
      </w:r>
    </w:p>
    <w:p>
      <w:pPr>
        <w:pStyle w:val="Normal"/>
        <w:jc w:val="start"/>
        <w:rPr>
          <w:rFonts w:ascii="Calibri" w:hAnsi="Calibri"/>
          <w:color w:val="000000"/>
        </w:rPr>
      </w:pPr>
      <w:r>
        <w:rPr>
          <w:sz w:val="22"/>
          <w:szCs w:val="22"/>
        </w:rPr>
      </w:r>
    </w:p>
    <w:p>
      <w:pPr>
        <w:pStyle w:val="Normal"/>
        <w:jc w:val="start"/>
        <w:rPr>
          <w:sz w:val="22"/>
          <w:szCs w:val="22"/>
        </w:rPr>
      </w:pPr>
      <w:r>
        <w:rPr>
          <w:rFonts w:ascii="Calibri" w:hAnsi="Calibri"/>
          <w:color w:val="000000"/>
          <w:sz w:val="22"/>
          <w:szCs w:val="22"/>
        </w:rPr>
        <w:t xml:space="preserve">Mobiles Arbeit ist eine Entwicklung aus der Coronazeit, </w:t>
      </w:r>
      <w:r>
        <w:rPr>
          <w:rFonts w:ascii="Calibri" w:hAnsi="Calibri"/>
          <w:sz w:val="22"/>
          <w:szCs w:val="22"/>
        </w:rPr>
        <w:t xml:space="preserve">die in vielen Betrieben in Deutschland fortgeführt wird. 41,6 % der Mitarbeiter*innen bewerten in der </w:t>
      </w:r>
      <w:r>
        <w:rPr>
          <w:rFonts w:ascii="Calibri" w:hAnsi="Calibri"/>
          <w:sz w:val="22"/>
          <w:szCs w:val="22"/>
        </w:rPr>
        <w:t>U</w:t>
      </w:r>
      <w:r>
        <w:rPr>
          <w:rFonts w:ascii="Calibri" w:hAnsi="Calibri"/>
          <w:sz w:val="22"/>
          <w:szCs w:val="22"/>
        </w:rPr>
        <w:t xml:space="preserve">mfrage die zunehmende Digitalisierung positiv und schätzen darin gerade die Flexibilität und Einfachheit eigene und berufliche Bedürfnisse zu vereinbaren. </w:t>
      </w:r>
    </w:p>
    <w:p>
      <w:pPr>
        <w:pStyle w:val="Normal"/>
        <w:jc w:val="start"/>
        <w:rPr>
          <w:rFonts w:ascii="Calibri" w:hAnsi="Calibri"/>
        </w:rPr>
      </w:pPr>
      <w:r>
        <w:rPr>
          <w:sz w:val="22"/>
          <w:szCs w:val="22"/>
        </w:rPr>
      </w:r>
    </w:p>
    <w:p>
      <w:pPr>
        <w:pStyle w:val="Normal"/>
        <w:jc w:val="start"/>
        <w:rPr>
          <w:rFonts w:ascii="Calibri" w:hAnsi="Calibri"/>
          <w:sz w:val="22"/>
          <w:szCs w:val="22"/>
        </w:rPr>
      </w:pPr>
      <w:r>
        <w:rPr>
          <w:rFonts w:ascii="Calibri" w:hAnsi="Calibri"/>
          <w:sz w:val="22"/>
          <w:szCs w:val="22"/>
        </w:rPr>
        <w:t>Für viele der Befragten ist die Abgrenzung von Beruf und Privatleben ein Problem. Gerade mit Kindern stellen Homeoffice und mobiles Arbeiten eine besondere Herausforderung dar. Aus den individuellen Rückmeldungen wird deutlich, dass Homeoffice und Kinderbetreuung zeitgleich nicht möglich sind. Vielfach wird Homeoffice und Kinderbetreuung als Doppelbelastung wahrgenommen.</w:t>
      </w:r>
    </w:p>
    <w:p>
      <w:pPr>
        <w:pStyle w:val="Normal"/>
        <w:jc w:val="start"/>
        <w:rPr>
          <w:rFonts w:ascii="Calibri" w:hAnsi="Calibri"/>
          <w:color w:val="000000"/>
          <w:sz w:val="22"/>
          <w:szCs w:val="22"/>
        </w:rPr>
      </w:pPr>
      <w:r>
        <w:rPr>
          <w:rFonts w:ascii="Calibri" w:hAnsi="Calibri"/>
          <w:color w:val="000000"/>
          <w:sz w:val="22"/>
          <w:szCs w:val="22"/>
        </w:rPr>
      </w:r>
    </w:p>
    <w:p>
      <w:pPr>
        <w:pStyle w:val="Normal"/>
        <w:ind w:hanging="0" w:start="850" w:end="0"/>
        <w:jc w:val="start"/>
        <w:rPr>
          <w:rFonts w:ascii="Calibri-Bold" w:hAnsi="Calibri-Bold"/>
          <w:b/>
          <w:color w:val="E60068"/>
          <w:sz w:val="22"/>
          <w:szCs w:val="22"/>
        </w:rPr>
      </w:pPr>
      <w:r>
        <w:rPr>
          <w:rFonts w:ascii="Calibri-Bold" w:hAnsi="Calibri-Bold"/>
          <w:b/>
          <w:color w:val="E60068"/>
          <w:sz w:val="22"/>
          <w:szCs w:val="22"/>
        </w:rPr>
        <w:t>Zitat aus der Arbeitnehmer*innenumfrage:</w:t>
      </w:r>
    </w:p>
    <w:p>
      <w:pPr>
        <w:pStyle w:val="Normal"/>
        <w:ind w:hanging="0" w:start="850" w:end="0"/>
        <w:jc w:val="start"/>
        <w:rPr>
          <w:rFonts w:ascii="Calibri" w:hAnsi="Calibri"/>
          <w:color w:val="E60068"/>
          <w:sz w:val="22"/>
          <w:szCs w:val="22"/>
        </w:rPr>
      </w:pPr>
      <w:r>
        <w:rPr>
          <w:rFonts w:ascii="Calibri" w:hAnsi="Calibri"/>
          <w:color w:val="E60068"/>
          <w:sz w:val="22"/>
          <w:szCs w:val="22"/>
        </w:rPr>
        <w:t>„</w:t>
      </w:r>
      <w:r>
        <w:rPr>
          <w:rFonts w:ascii="Calibri" w:hAnsi="Calibri"/>
          <w:color w:val="E60068"/>
          <w:sz w:val="22"/>
          <w:szCs w:val="22"/>
        </w:rPr>
        <w:t>Ich werde wütend, wenn es heißt, dass sich so Familie und Arbeit gut vereinbaren lassen. Nein! Es vermischt sich nur mehr.“</w:t>
      </w:r>
    </w:p>
    <w:p>
      <w:pPr>
        <w:pStyle w:val="Normal"/>
        <w:jc w:val="start"/>
        <w:rPr>
          <w:rFonts w:ascii="Calibri" w:hAnsi="Calibri"/>
          <w:color w:val="000000"/>
        </w:rPr>
      </w:pPr>
      <w:r>
        <w:rPr>
          <w:rFonts w:ascii="Calibri-Bold" w:hAnsi="Calibri-Bold"/>
          <w:b/>
          <w:color w:val="FFFFFF"/>
          <w:sz w:val="22"/>
          <w:szCs w:val="22"/>
        </w:rPr>
      </w:r>
    </w:p>
    <w:p>
      <w:pPr>
        <w:pStyle w:val="Normal"/>
        <w:jc w:val="start"/>
        <w:rPr>
          <w:rFonts w:ascii="Calibri-Bold" w:hAnsi="Calibri-Bold"/>
          <w:b/>
          <w:bCs/>
          <w:color w:val="3E2723"/>
          <w:sz w:val="22"/>
          <w:szCs w:val="22"/>
        </w:rPr>
      </w:pPr>
      <w:r>
        <w:rPr>
          <w:rFonts w:ascii="Calibri-Bold" w:hAnsi="Calibri-Bold"/>
          <w:b/>
          <w:bCs/>
          <w:color w:val="3E2723"/>
          <w:sz w:val="22"/>
          <w:szCs w:val="22"/>
        </w:rPr>
        <w:t xml:space="preserve">Deshalb fordert die Katholische Arbeitnehmer-Bewegung: </w:t>
      </w:r>
    </w:p>
    <w:p>
      <w:pPr>
        <w:pStyle w:val="Normal"/>
        <w:numPr>
          <w:ilvl w:val="0"/>
          <w:numId w:val="1"/>
        </w:numPr>
        <w:jc w:val="start"/>
        <w:rPr>
          <w:sz w:val="22"/>
          <w:szCs w:val="22"/>
        </w:rPr>
      </w:pPr>
      <w:r>
        <w:rPr>
          <w:rFonts w:ascii="Calibri" w:hAnsi="Calibri"/>
          <w:color w:val="000000"/>
          <w:sz w:val="22"/>
          <w:szCs w:val="22"/>
        </w:rPr>
        <w:t>Klare gesetzliche Regelungen für Homeoffice</w:t>
      </w:r>
      <w:r>
        <w:rPr>
          <w:rFonts w:ascii="Calibri" w:hAnsi="Calibri"/>
          <w:sz w:val="22"/>
          <w:szCs w:val="22"/>
        </w:rPr>
        <w:t xml:space="preserve"> </w:t>
      </w:r>
      <w:r>
        <w:rPr>
          <w:rFonts w:ascii="Calibri" w:hAnsi="Calibri"/>
          <w:sz w:val="22"/>
          <w:szCs w:val="22"/>
        </w:rPr>
        <w:t xml:space="preserve">und </w:t>
      </w:r>
      <w:r>
        <w:rPr>
          <w:rFonts w:ascii="Calibri" w:hAnsi="Calibri"/>
          <w:sz w:val="22"/>
          <w:szCs w:val="22"/>
        </w:rPr>
        <w:t>mobile</w:t>
      </w:r>
      <w:r>
        <w:rPr>
          <w:rFonts w:ascii="Calibri" w:hAnsi="Calibri"/>
          <w:sz w:val="22"/>
          <w:szCs w:val="22"/>
        </w:rPr>
        <w:t>s</w:t>
      </w:r>
      <w:r>
        <w:rPr>
          <w:rFonts w:ascii="Calibri" w:hAnsi="Calibri"/>
          <w:sz w:val="22"/>
          <w:szCs w:val="22"/>
        </w:rPr>
        <w:t xml:space="preserve"> Arbeiten</w:t>
      </w:r>
    </w:p>
    <w:p>
      <w:pPr>
        <w:pStyle w:val="Normal"/>
        <w:numPr>
          <w:ilvl w:val="0"/>
          <w:numId w:val="1"/>
        </w:numPr>
        <w:jc w:val="start"/>
        <w:rPr>
          <w:rFonts w:ascii="Calibri" w:hAnsi="Calibri"/>
          <w:sz w:val="22"/>
          <w:szCs w:val="22"/>
        </w:rPr>
      </w:pPr>
      <w:r>
        <w:rPr>
          <w:rFonts w:ascii="Calibri" w:hAnsi="Calibri"/>
          <w:sz w:val="22"/>
          <w:szCs w:val="22"/>
        </w:rPr>
        <w:t>Schutz vor Selbstausbeutung der Arbeitnehmer*innen</w:t>
      </w:r>
    </w:p>
    <w:p>
      <w:pPr>
        <w:pStyle w:val="Normal"/>
        <w:numPr>
          <w:ilvl w:val="0"/>
          <w:numId w:val="1"/>
        </w:numPr>
        <w:jc w:val="start"/>
        <w:rPr>
          <w:sz w:val="22"/>
          <w:szCs w:val="22"/>
        </w:rPr>
      </w:pPr>
      <w:r>
        <w:rPr>
          <w:rFonts w:ascii="Calibri" w:hAnsi="Calibri"/>
          <w:sz w:val="22"/>
          <w:szCs w:val="22"/>
        </w:rPr>
        <w:t xml:space="preserve">Kein </w:t>
      </w:r>
      <w:r>
        <w:rPr>
          <w:rFonts w:ascii="Calibri" w:hAnsi="Calibri"/>
          <w:sz w:val="22"/>
          <w:szCs w:val="22"/>
        </w:rPr>
        <w:t xml:space="preserve">Zwang </w:t>
      </w:r>
      <w:r>
        <w:rPr>
          <w:rFonts w:ascii="Calibri" w:hAnsi="Calibri"/>
          <w:sz w:val="22"/>
          <w:szCs w:val="22"/>
        </w:rPr>
        <w:t>zu Homeoffice und mobilem Arbeiten</w:t>
      </w:r>
    </w:p>
    <w:p>
      <w:pPr>
        <w:pStyle w:val="Normal"/>
        <w:numPr>
          <w:ilvl w:val="0"/>
          <w:numId w:val="1"/>
        </w:numPr>
        <w:jc w:val="start"/>
        <w:rPr>
          <w:sz w:val="22"/>
          <w:szCs w:val="22"/>
        </w:rPr>
      </w:pPr>
      <w:r>
        <w:rPr>
          <w:rFonts w:ascii="Calibri" w:hAnsi="Calibri"/>
          <w:sz w:val="22"/>
          <w:szCs w:val="22"/>
        </w:rPr>
        <w:t xml:space="preserve">Sicherstellung eines bedarfsgerechten Kinderbetreuungs- </w:t>
      </w:r>
      <w:r>
        <w:rPr>
          <w:rFonts w:ascii="Calibri" w:hAnsi="Calibri"/>
          <w:color w:val="000000"/>
          <w:sz w:val="22"/>
          <w:szCs w:val="22"/>
        </w:rPr>
        <w:t>und P</w:t>
      </w:r>
      <w:r>
        <w:rPr>
          <w:rFonts w:ascii="Calibri" w:hAnsi="Calibri"/>
          <w:color w:val="000000"/>
          <w:sz w:val="22"/>
          <w:szCs w:val="22"/>
        </w:rPr>
        <w:t>f</w:t>
      </w:r>
      <w:r>
        <w:rPr>
          <w:rFonts w:ascii="Calibri" w:hAnsi="Calibri"/>
          <w:color w:val="000000"/>
          <w:sz w:val="22"/>
          <w:szCs w:val="22"/>
        </w:rPr>
        <w:t>legesy</w:t>
      </w:r>
      <w:r>
        <w:rPr>
          <w:rFonts w:ascii="Calibri" w:hAnsi="Calibri"/>
          <w:color w:val="000000"/>
          <w:sz w:val="22"/>
          <w:szCs w:val="22"/>
        </w:rPr>
        <w:t>s</w:t>
      </w:r>
      <w:r>
        <w:rPr>
          <w:rFonts w:ascii="Calibri" w:hAnsi="Calibri"/>
          <w:color w:val="000000"/>
          <w:sz w:val="22"/>
          <w:szCs w:val="22"/>
        </w:rPr>
        <w:t>tems.</w:t>
      </w:r>
    </w:p>
    <w:p>
      <w:pPr>
        <w:pStyle w:val="Normal"/>
        <w:jc w:val="start"/>
        <w:rPr>
          <w:rFonts w:ascii="Calibri" w:hAnsi="Calibri"/>
          <w:color w:val="000000"/>
          <w:sz w:val="22"/>
          <w:szCs w:val="22"/>
        </w:rPr>
      </w:pPr>
      <w:r>
        <w:rPr>
          <w:rFonts w:ascii="Calibri" w:hAnsi="Calibri"/>
          <w:color w:val="000000"/>
          <w:sz w:val="22"/>
          <w:szCs w:val="22"/>
        </w:rPr>
        <w:tab/>
        <w:tab/>
        <w:tab/>
      </w:r>
    </w:p>
    <w:p>
      <w:pPr>
        <w:pStyle w:val="Normal"/>
        <w:jc w:val="start"/>
        <w:rPr>
          <w:sz w:val="22"/>
          <w:szCs w:val="22"/>
        </w:rPr>
      </w:pPr>
      <w:r>
        <w:drawing>
          <wp:anchor behindDoc="0" distT="0" distB="0" distL="0" distR="0" simplePos="0" locked="0" layoutInCell="0" allowOverlap="1" relativeHeight="3">
            <wp:simplePos x="0" y="0"/>
            <wp:positionH relativeFrom="column">
              <wp:posOffset>15240</wp:posOffset>
            </wp:positionH>
            <wp:positionV relativeFrom="paragraph">
              <wp:posOffset>15875</wp:posOffset>
            </wp:positionV>
            <wp:extent cx="720090" cy="720090"/>
            <wp:effectExtent l="0" t="0" r="0" b="0"/>
            <wp:wrapSquare wrapText="larges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tretch>
                      <a:fillRect/>
                    </a:stretch>
                  </pic:blipFill>
                  <pic:spPr bwMode="auto">
                    <a:xfrm>
                      <a:off x="0" y="0"/>
                      <a:ext cx="720090" cy="720090"/>
                    </a:xfrm>
                    <a:prstGeom prst="rect">
                      <a:avLst/>
                    </a:prstGeom>
                  </pic:spPr>
                </pic:pic>
              </a:graphicData>
            </a:graphic>
          </wp:anchor>
        </w:drawing>
      </w:r>
      <w:r>
        <w:rPr>
          <w:rFonts w:ascii="Calibri" w:hAnsi="Calibri"/>
          <w:color w:val="000000"/>
          <w:sz w:val="22"/>
          <w:szCs w:val="22"/>
        </w:rPr>
        <w:t xml:space="preserve"> </w:t>
      </w:r>
      <w:r>
        <w:rPr>
          <w:rFonts w:ascii="Calibri" w:hAnsi="Calibri"/>
          <w:color w:val="000000"/>
          <w:sz w:val="22"/>
          <w:szCs w:val="22"/>
        </w:rPr>
        <w:tab/>
      </w:r>
      <w:r>
        <w:rPr>
          <w:rFonts w:ascii="Calibri" w:hAnsi="Calibri"/>
          <w:b/>
          <w:bCs/>
          <w:color w:val="000000"/>
          <w:sz w:val="22"/>
          <w:szCs w:val="22"/>
          <w:u w:val="single"/>
        </w:rPr>
        <w:t xml:space="preserve">Weitere Informationen </w:t>
      </w:r>
      <w:r>
        <w:rPr>
          <w:rFonts w:ascii="Calibri" w:hAnsi="Calibri"/>
          <w:b/>
          <w:bCs/>
          <w:color w:val="000000"/>
          <w:sz w:val="22"/>
          <w:szCs w:val="22"/>
          <w:u w:val="single"/>
        </w:rPr>
        <w:t>zur Umfrage und zu Angeboten:</w:t>
      </w:r>
    </w:p>
    <w:p>
      <w:pPr>
        <w:pStyle w:val="Normal"/>
        <w:jc w:val="start"/>
        <w:rPr>
          <w:rFonts w:ascii="Calibri" w:hAnsi="Calibri"/>
          <w:color w:val="000000"/>
          <w:sz w:val="22"/>
          <w:szCs w:val="22"/>
        </w:rPr>
      </w:pPr>
      <w:r>
        <w:rPr>
          <w:rFonts w:ascii="Calibri" w:hAnsi="Calibri"/>
          <w:color w:val="000000"/>
          <w:sz w:val="22"/>
          <w:szCs w:val="22"/>
        </w:rPr>
        <w:t xml:space="preserve"> </w:t>
      </w:r>
      <w:r>
        <w:rPr>
          <w:rFonts w:ascii="Calibri" w:hAnsi="Calibri"/>
          <w:color w:val="000000"/>
          <w:sz w:val="22"/>
          <w:szCs w:val="22"/>
        </w:rPr>
        <w:tab/>
        <w:t xml:space="preserve">KAB </w:t>
      </w:r>
      <w:r>
        <w:rPr>
          <w:rFonts w:ascii="Calibri" w:hAnsi="Calibri"/>
          <w:color w:val="000000"/>
          <w:sz w:val="22"/>
          <w:szCs w:val="22"/>
        </w:rPr>
        <w:t>Ortsverband XY</w:t>
      </w:r>
    </w:p>
    <w:p>
      <w:pPr>
        <w:pStyle w:val="Normal"/>
        <w:jc w:val="start"/>
        <w:rPr>
          <w:sz w:val="22"/>
          <w:szCs w:val="22"/>
        </w:rPr>
      </w:pPr>
      <w:r>
        <w:rPr>
          <w:rFonts w:ascii="Calibri" w:hAnsi="Calibri"/>
          <w:color w:val="000000"/>
          <w:sz w:val="22"/>
          <w:szCs w:val="22"/>
        </w:rPr>
        <w:tab/>
      </w:r>
      <w:r>
        <w:rPr>
          <w:rFonts w:ascii="Calibri" w:hAnsi="Calibri"/>
          <w:color w:val="000000"/>
          <w:sz w:val="22"/>
          <w:szCs w:val="22"/>
        </w:rPr>
        <w:t xml:space="preserve">Ansprechpartnerin: Frau Musterfrau, Tel.: 0931 / 123 456 </w:t>
      </w:r>
    </w:p>
    <w:p>
      <w:pPr>
        <w:pStyle w:val="Normal"/>
        <w:jc w:val="start"/>
        <w:rPr>
          <w:sz w:val="22"/>
          <w:szCs w:val="22"/>
        </w:rPr>
      </w:pPr>
      <w:r>
        <w:rPr>
          <w:rFonts w:ascii="Calibri" w:hAnsi="Calibri"/>
          <w:color w:val="000000"/>
          <w:sz w:val="22"/>
          <w:szCs w:val="22"/>
        </w:rPr>
        <w:tab/>
        <w:t xml:space="preserve">E-Mail: </w:t>
      </w:r>
      <w:r>
        <w:rPr>
          <w:rFonts w:ascii="Calibri" w:hAnsi="Calibri"/>
          <w:color w:val="000000"/>
          <w:sz w:val="22"/>
          <w:szCs w:val="22"/>
        </w:rPr>
        <w:t xml:space="preserve">musterfrau@kab-ortsverband-XY.de </w:t>
      </w:r>
    </w:p>
    <w:p>
      <w:pPr>
        <w:pStyle w:val="Normal"/>
        <w:jc w:val="start"/>
        <w:rPr>
          <w:rFonts w:ascii="Calibri" w:hAnsi="Calibri"/>
          <w:color w:val="000000"/>
        </w:rPr>
      </w:pPr>
      <w:r>
        <w:rPr>
          <w:sz w:val="12"/>
          <w:szCs w:val="13"/>
        </w:rPr>
      </w:r>
    </w:p>
    <w:p>
      <w:pPr>
        <w:pStyle w:val="Normal"/>
        <w:jc w:val="start"/>
        <w:rPr>
          <w:rFonts w:ascii="Calibri" w:hAnsi="Calibri"/>
          <w:color w:val="000000"/>
          <w:sz w:val="22"/>
        </w:rPr>
      </w:pPr>
      <w:r>
        <w:rPr>
          <w:rFonts w:ascii="Calibri" w:hAnsi="Calibri"/>
          <w:color w:val="000000"/>
          <w:sz w:val="22"/>
        </w:rPr>
        <w:drawing>
          <wp:anchor behindDoc="0" distT="0" distB="0" distL="0" distR="0" simplePos="0" locked="0" layoutInCell="0" allowOverlap="1" relativeHeight="4">
            <wp:simplePos x="0" y="0"/>
            <wp:positionH relativeFrom="column">
              <wp:posOffset>-19050</wp:posOffset>
            </wp:positionH>
            <wp:positionV relativeFrom="paragraph">
              <wp:posOffset>264160</wp:posOffset>
            </wp:positionV>
            <wp:extent cx="4326890" cy="232410"/>
            <wp:effectExtent l="0" t="0" r="0" b="0"/>
            <wp:wrapSquare wrapText="left"/>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tretch>
                      <a:fillRect/>
                    </a:stretch>
                  </pic:blipFill>
                  <pic:spPr bwMode="auto">
                    <a:xfrm>
                      <a:off x="0" y="0"/>
                      <a:ext cx="4326890" cy="232410"/>
                    </a:xfrm>
                    <a:prstGeom prst="rect">
                      <a:avLst/>
                    </a:prstGeom>
                  </pic:spPr>
                </pic:pic>
              </a:graphicData>
            </a:graphic>
          </wp:anchor>
        </w:drawing>
      </w:r>
    </w:p>
    <w:sectPr>
      <w:type w:val="nextPage"/>
      <w:pgSz w:w="8391" w:h="11906"/>
      <w:pgMar w:left="850" w:right="850" w:gutter="0" w:header="0" w:top="850" w:footer="0" w:bottom="567"/>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swiss"/>
    <w:pitch w:val="default"/>
  </w:font>
  <w:font w:name="OpenSymbol">
    <w:altName w:val="Arial Unicode MS"/>
    <w:charset w:val="02"/>
    <w:family w:val="auto"/>
    <w:pitch w:val="default"/>
  </w:font>
  <w:font w:name="Calibri">
    <w:charset w:val="00" w:characterSet="windows-1252"/>
    <w:family w:val="swiss"/>
    <w:pitch w:val="default"/>
  </w:font>
  <w:font w:name="Calibri-Bold">
    <w:charset w:val="00" w:characterSet="windows-1252"/>
    <w:family w:val="swiss"/>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2"/>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SimSun" w:cs="Arial"/>
      <w:color w:val="auto"/>
      <w:kern w:val="2"/>
      <w:sz w:val="22"/>
      <w:szCs w:val="24"/>
      <w:lang w:val="de-DE" w:eastAsia="zh-CN" w:bidi="hi-IN"/>
    </w:rPr>
  </w:style>
  <w:style w:type="character" w:styleId="Aufzhlungszeichen">
    <w:name w:val="Aufzählungszeichen"/>
    <w:qFormat/>
    <w:rPr>
      <w:rFonts w:ascii="OpenSymbol" w:hAnsi="OpenSymbol" w:eastAsia="OpenSymbol" w:cs="OpenSymbol"/>
    </w:rPr>
  </w:style>
  <w:style w:type="character" w:styleId="Hyperlink">
    <w:name w:val="Hyperlink"/>
    <w:rPr>
      <w:color w:val="000080"/>
      <w:u w:val="single"/>
      <w:lang w:val="zxx" w:eastAsia="zxx" w:bidi="zxx"/>
    </w:rPr>
  </w:style>
  <w:style w:type="paragraph" w:styleId="Berschrift">
    <w:name w:val="Überschrift"/>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ascii="Arial" w:hAnsi="Arial" w:cs="Arial"/>
      <w:i/>
      <w:iCs/>
      <w:sz w:val="22"/>
      <w:szCs w:val="24"/>
    </w:rPr>
  </w:style>
  <w:style w:type="paragraph" w:styleId="Verzeichnis">
    <w:name w:val="Verzeichnis"/>
    <w:basedOn w:val="Normal"/>
    <w:qFormat/>
    <w:pPr>
      <w:suppressLineNumbers/>
    </w:pPr>
    <w:rPr>
      <w:rFonts w:ascii="Arial" w:hAnsi="Arial"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TotalTime>
  <Application>LibreOffice/7.6.5.2$Windows_X86_64 LibreOffice_project/38d5f62f85355c192ef5f1dd47c5c0c0c6d6598b</Application>
  <AppVersion>15.0000</AppVersion>
  <Pages>1</Pages>
  <Words>190</Words>
  <Characters>1315</Characters>
  <CharactersWithSpaces>1502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2024-02-27T10:14:47Z</dcterms:created>
  <dc:creator/>
  <dc:description/>
  <dc:language>de-DE</dc:language>
  <cp:lastModifiedBy/>
  <dcterms:modified xsi:type="dcterms:W3CDTF">2024-03-13T17:26:29Z</dcterms:modified>
  <cp:revision>5</cp:revision>
  <dc:subject/>
  <dc:title/>
</cp:coreProperties>
</file>